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sz w:val="24"/>
          <w:szCs w:val="24"/>
          <w:rtl w:val="0"/>
        </w:rPr>
        <w:t xml:space="preserve">Find a Tender Service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2440"/>
        </w:tabs>
        <w:rPr/>
      </w:pPr>
      <w:bookmarkStart w:colFirst="0" w:colLast="0" w:name="_heading=h.30j0zll"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OJHwZ1zVEZJcQ6eM9ZMqcpis6A==">CgMxLjAyCWguMzBqMHpsbDgAciExaFZLUndKMkN3RWtPWVRFeHduNXhxbU5SdVJnTGFTRjQ=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